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13D00D" w14:textId="5758DE1F" w:rsidR="007C5AB1" w:rsidRDefault="007C5AB1" w:rsidP="0023549C">
      <w:pPr>
        <w:tabs>
          <w:tab w:val="right" w:pos="9746"/>
        </w:tabs>
        <w:rPr>
          <w:rFonts w:ascii="Source Sans Pro" w:hAnsi="Source Sans Pro"/>
        </w:rPr>
      </w:pPr>
      <w:r>
        <w:rPr>
          <w:rFonts w:ascii="Source Sans Pro" w:hAnsi="Source Sans Pro"/>
        </w:rPr>
        <w:t>NOTA DE PRENSA – para su publicación en medios</w:t>
      </w:r>
      <w:r w:rsidR="0023549C">
        <w:rPr>
          <w:rFonts w:ascii="Source Sans Pro" w:hAnsi="Source Sans Pro"/>
        </w:rPr>
        <w:t xml:space="preserve">. </w:t>
      </w:r>
      <w:r w:rsidR="0023549C">
        <w:rPr>
          <w:rFonts w:ascii="Source Sans Pro" w:hAnsi="Source Sans Pro"/>
        </w:rPr>
        <w:tab/>
      </w:r>
    </w:p>
    <w:p w14:paraId="03E65A04" w14:textId="17E23DBB" w:rsidR="007C5AB1" w:rsidRDefault="007C5AB1" w:rsidP="007C5AB1">
      <w:pPr>
        <w:jc w:val="right"/>
        <w:rPr>
          <w:rFonts w:ascii="Source Sans Pro" w:hAnsi="Source Sans Pro"/>
        </w:rPr>
      </w:pPr>
      <w:r>
        <w:rPr>
          <w:rFonts w:ascii="Source Sans Pro" w:hAnsi="Source Sans Pro"/>
        </w:rPr>
        <w:t>CEPES ARAGÓN (Asociación de Economía Social)</w:t>
      </w:r>
      <w:r>
        <w:rPr>
          <w:rFonts w:ascii="Source Sans Pro" w:hAnsi="Source Sans Pro"/>
        </w:rPr>
        <w:br/>
      </w:r>
      <w:r w:rsidRPr="007C5AB1">
        <w:rPr>
          <w:rFonts w:ascii="Source Sans Pro" w:hAnsi="Source Sans Pro"/>
        </w:rPr>
        <w:t>Calle de las Armas 70, local 3</w:t>
      </w:r>
      <w:r>
        <w:rPr>
          <w:rFonts w:ascii="Source Sans Pro" w:hAnsi="Source Sans Pro"/>
        </w:rPr>
        <w:t xml:space="preserve"> - </w:t>
      </w:r>
      <w:r w:rsidRPr="007C5AB1">
        <w:rPr>
          <w:rFonts w:ascii="Source Sans Pro" w:hAnsi="Source Sans Pro"/>
        </w:rPr>
        <w:t>50003 Zaragoza</w:t>
      </w:r>
      <w:r>
        <w:rPr>
          <w:rFonts w:ascii="Source Sans Pro" w:hAnsi="Source Sans Pro"/>
        </w:rPr>
        <w:br/>
      </w:r>
      <w:r w:rsidRPr="007C5AB1">
        <w:rPr>
          <w:rFonts w:ascii="Source Sans Pro" w:hAnsi="Source Sans Pro"/>
        </w:rPr>
        <w:t>+34 681 658 638</w:t>
      </w:r>
      <w:r>
        <w:rPr>
          <w:rFonts w:ascii="Source Sans Pro" w:hAnsi="Source Sans Pro"/>
        </w:rPr>
        <w:t xml:space="preserve"> - </w:t>
      </w:r>
      <w:r w:rsidRPr="007C5AB1">
        <w:rPr>
          <w:rFonts w:ascii="Source Sans Pro" w:hAnsi="Source Sans Pro"/>
        </w:rPr>
        <w:t>info@economiasocialaragon.es</w:t>
      </w:r>
    </w:p>
    <w:p w14:paraId="79CD00B1" w14:textId="1660B076" w:rsidR="008A4748" w:rsidRPr="008A4748" w:rsidRDefault="008A4748" w:rsidP="008A4748">
      <w:pPr>
        <w:suppressAutoHyphens w:val="0"/>
        <w:rPr>
          <w:rFonts w:ascii="Source Sans Pro" w:eastAsia="Times New Roman" w:hAnsi="Source Sans Pro" w:cs="Open Sans"/>
          <w:color w:val="2F5496"/>
          <w:sz w:val="40"/>
          <w:szCs w:val="40"/>
        </w:rPr>
      </w:pPr>
      <w:r w:rsidRPr="008A4748">
        <w:rPr>
          <w:rFonts w:ascii="Source Sans Pro" w:eastAsia="Times New Roman" w:hAnsi="Source Sans Pro" w:cs="Open Sans"/>
          <w:color w:val="2F5496"/>
          <w:sz w:val="40"/>
          <w:szCs w:val="40"/>
        </w:rPr>
        <w:t xml:space="preserve">A Vecinal, </w:t>
      </w:r>
      <w:r w:rsidR="0053129A">
        <w:rPr>
          <w:rFonts w:ascii="Source Sans Pro" w:eastAsia="Times New Roman" w:hAnsi="Source Sans Pro" w:cs="Open Sans"/>
          <w:color w:val="2F5496"/>
          <w:sz w:val="40"/>
          <w:szCs w:val="40"/>
        </w:rPr>
        <w:t>el</w:t>
      </w:r>
      <w:r w:rsidRPr="008A4748">
        <w:rPr>
          <w:rFonts w:ascii="Source Sans Pro" w:eastAsia="Times New Roman" w:hAnsi="Source Sans Pro" w:cs="Open Sans"/>
          <w:color w:val="2F5496"/>
          <w:sz w:val="40"/>
          <w:szCs w:val="40"/>
        </w:rPr>
        <w:t xml:space="preserve"> súper</w:t>
      </w:r>
      <w:r w:rsidR="0053129A">
        <w:rPr>
          <w:rFonts w:ascii="Source Sans Pro" w:eastAsia="Times New Roman" w:hAnsi="Source Sans Pro" w:cs="Open Sans"/>
          <w:color w:val="2F5496"/>
          <w:sz w:val="40"/>
          <w:szCs w:val="40"/>
        </w:rPr>
        <w:t xml:space="preserve"> de una</w:t>
      </w:r>
      <w:r w:rsidRPr="008A4748">
        <w:rPr>
          <w:rFonts w:ascii="Source Sans Pro" w:eastAsia="Times New Roman" w:hAnsi="Source Sans Pro" w:cs="Open Sans"/>
          <w:color w:val="2F5496"/>
          <w:sz w:val="40"/>
          <w:szCs w:val="40"/>
        </w:rPr>
        <w:t xml:space="preserve"> economía que cambia las reglas</w:t>
      </w:r>
    </w:p>
    <w:p w14:paraId="48A07E56" w14:textId="77777777" w:rsidR="008A4748" w:rsidRPr="008A4748" w:rsidRDefault="008A4748" w:rsidP="008A4748">
      <w:pPr>
        <w:suppressAutoHyphens w:val="0"/>
        <w:rPr>
          <w:rFonts w:ascii="Source Sans Pro" w:eastAsia="Times New Roman" w:hAnsi="Source Sans Pro" w:cs="Open Sans"/>
          <w:color w:val="595959"/>
          <w:spacing w:val="15"/>
          <w:sz w:val="28"/>
          <w:szCs w:val="28"/>
        </w:rPr>
      </w:pPr>
      <w:r w:rsidRPr="008A4748">
        <w:rPr>
          <w:rFonts w:ascii="Source Sans Pro" w:eastAsia="Times New Roman" w:hAnsi="Source Sans Pro" w:cs="Open Sans"/>
          <w:color w:val="595959"/>
          <w:spacing w:val="15"/>
          <w:sz w:val="28"/>
          <w:szCs w:val="28"/>
        </w:rPr>
        <w:t>Las personas consumidoras participan en las decisiones y el funcionamiento de su supermercado, impulsando un modelo económico más democrático, sostenible y arraigado al territorio.</w:t>
      </w:r>
    </w:p>
    <w:p w14:paraId="501B82C8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Zaragoza, 17 de junio de 2026.- El supermercado cooperativo A Vecinal ha acogido esta mañana un nuevo encuentro organizado por CEPES Aragón para acercar la Economía Social a la ciudadanía, visibilizar el trabajo de sus entidades y mostrar su contribución diaria a la transformación económica y social.</w:t>
      </w:r>
    </w:p>
    <w:p w14:paraId="4A750ED1" w14:textId="05E6BC4D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La jornada, celebrada en el establecimiento que la cooperativa gestiona en el zaragozano barrio de Jesús, ha reunido a profesionales de distintas entidades de la Economía Social, representantes de CEPES Aragón y medios de comunicación autonómicos.</w:t>
      </w:r>
    </w:p>
    <w:p w14:paraId="07C651CE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El objetivo principal del encuentro ha sido conocer de cerca el modelo de A Vecinal, una cooperativa de consumo que va más allá de la oferta de productos locales y ecológicos para situar la participación de las personas socias en el centro de su funcionamiento.</w:t>
      </w:r>
    </w:p>
    <w:p w14:paraId="5E3CF233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Como ha explicado Juan Borobio, gerente del proyecto, «A Vecinal mantiene un crecimiento estable tanto en número de personas socias como en referencias disponibles y volumen de facturación, que el pasado ejercicio aumentó un 10 % respecto al año anterior».</w:t>
      </w:r>
    </w:p>
    <w:p w14:paraId="6324685D" w14:textId="0E7367B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 xml:space="preserve">Más allá de los datos, Borobio ha destacado que el proyecto demuestra la viabilidad de una economía centrada en las personas: «Queremos contagiar este modelo en el que las personas socias son mucho más que consumidoras: participan, deciden y son una pieza fundamental para </w:t>
      </w:r>
      <w:r w:rsidR="0053129A">
        <w:rPr>
          <w:rFonts w:ascii="Source Sans Pro" w:hAnsi="Source Sans Pro"/>
        </w:rPr>
        <w:t>el desarrollo</w:t>
      </w:r>
      <w:r w:rsidRPr="008A4748">
        <w:rPr>
          <w:rFonts w:ascii="Source Sans Pro" w:hAnsi="Source Sans Pro"/>
        </w:rPr>
        <w:t xml:space="preserve"> del proyecto».</w:t>
      </w:r>
    </w:p>
    <w:p w14:paraId="06C4AFD3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Durante la visita, varias personas socias compartieron su experiencia y pusieron en valor un modelo que fomenta la corresponsabilidad y la implicación colectiva. Jesús Letosa, socio fundador de la cooperativa, ha señalado que «la gran virtud de A Vecinal es que, de forma voluntaria, las personas socias aportamos nuestro tiempo y nuestra colaboración para garantizar la viabilidad del supermercado y mejorar sus servicios».</w:t>
      </w:r>
    </w:p>
    <w:p w14:paraId="4299E4AE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Por su parte, el presidente de CEPES Aragón, Adrián Serrano, ha destacado que este tipo de encuentros permiten «fortalecer nuestras redes, ampliar el conocimiento mutuo entre entidades y generar nuevos espacios de colaboración».</w:t>
      </w:r>
    </w:p>
    <w:p w14:paraId="24E6B570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Además, ha subrayado la importancia de acercar estas iniciativas a la ciudadanía: «Queremos trasladar a las personas consumidoras de Aragón que existen alternativas cercanas que representan un importante cambio de modelo económico y que garantizan el respeto por el medio ambiente, unas condiciones laborales dignas y una alimentación saludable».</w:t>
      </w:r>
    </w:p>
    <w:p w14:paraId="41CB5571" w14:textId="45749982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 xml:space="preserve">A lo largo de la jornada, las personas asistentes han recorrido las instalaciones del supermercado, conversado con el equipo de trabajo y con algunas de sus clientas y clientes, conocido la experiencia de otras entidades de la Economía Social y </w:t>
      </w:r>
      <w:r w:rsidR="0053129A">
        <w:rPr>
          <w:rFonts w:ascii="Source Sans Pro" w:hAnsi="Source Sans Pro"/>
        </w:rPr>
        <w:t>disfrutado de</w:t>
      </w:r>
      <w:r w:rsidRPr="008A4748">
        <w:rPr>
          <w:rFonts w:ascii="Source Sans Pro" w:hAnsi="Source Sans Pro"/>
        </w:rPr>
        <w:t xml:space="preserve"> una degustación de productos ecológicos y de proximidad </w:t>
      </w:r>
      <w:r w:rsidRPr="008A4748">
        <w:rPr>
          <w:rFonts w:ascii="Source Sans Pro" w:hAnsi="Source Sans Pro"/>
        </w:rPr>
        <w:lastRenderedPageBreak/>
        <w:t xml:space="preserve">seleccionados </w:t>
      </w:r>
      <w:r w:rsidR="0053129A">
        <w:rPr>
          <w:rFonts w:ascii="Source Sans Pro" w:hAnsi="Source Sans Pro"/>
        </w:rPr>
        <w:t xml:space="preserve">de </w:t>
      </w:r>
      <w:r w:rsidRPr="008A4748">
        <w:rPr>
          <w:rFonts w:ascii="Source Sans Pro" w:hAnsi="Source Sans Pro"/>
        </w:rPr>
        <w:t>entre las más de 2.000 referencias que ofrece A Vecinal en su establecimiento de la calle Santiago Lapuente.</w:t>
      </w:r>
    </w:p>
    <w:p w14:paraId="1003996E" w14:textId="09CBCED9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Desde CEPES Aragón, el balance del encuentro ha sido «muy satisfactorio» y ha servido para poner de relieve la importancia de dar a conocer proyectos de éxito que demuestran la vigencia, la capacidad de innovación y el impacto de la Economía Social.</w:t>
      </w:r>
      <w:r w:rsidR="0053129A">
        <w:rPr>
          <w:rFonts w:ascii="Source Sans Pro" w:hAnsi="Source Sans Pro"/>
        </w:rPr>
        <w:t xml:space="preserve"> </w:t>
      </w:r>
      <w:r w:rsidRPr="008A4748">
        <w:rPr>
          <w:rFonts w:ascii="Source Sans Pro" w:hAnsi="Source Sans Pro"/>
        </w:rPr>
        <w:t>«Son iniciativas que ofrecen respuestas concretas y sostenibles a desafíos como la desigualdad, la emergencia climática o la necesidad de democratizar la economía», han señalado desde la entidad.</w:t>
      </w:r>
    </w:p>
    <w:p w14:paraId="7521BF1D" w14:textId="77777777" w:rsidR="008A4748" w:rsidRPr="008A4748" w:rsidRDefault="008A4748" w:rsidP="008A4748">
      <w:pPr>
        <w:suppressAutoHyphens w:val="0"/>
        <w:rPr>
          <w:rFonts w:ascii="Source Sans Pro" w:hAnsi="Source Sans Pro"/>
        </w:rPr>
      </w:pPr>
      <w:r w:rsidRPr="008A4748">
        <w:rPr>
          <w:rFonts w:ascii="Source Sans Pro" w:hAnsi="Source Sans Pro"/>
        </w:rPr>
        <w:t>A Vecinal y el conjunto de organizaciones que integran CEPES Aragón se presentan así como herramientas de transformación que, también desde el consumo, impulsan modelos económicos más justos, participativos y comprometidos con el territorio.</w:t>
      </w:r>
    </w:p>
    <w:p w14:paraId="6F6207CF" w14:textId="77777777" w:rsidR="0053129A" w:rsidRDefault="0053129A">
      <w:pPr>
        <w:suppressAutoHyphens w:val="0"/>
        <w:rPr>
          <w:rFonts w:ascii="Source Sans Pro" w:hAnsi="Source Sans Pro"/>
        </w:rPr>
      </w:pPr>
    </w:p>
    <w:p w14:paraId="0E67F7B0" w14:textId="2C57BD0A" w:rsidR="0053129A" w:rsidRDefault="00D512C3">
      <w:pPr>
        <w:suppressAutoHyphens w:val="0"/>
        <w:rPr>
          <w:rFonts w:ascii="Source Sans Pro" w:hAnsi="Source Sans Pro"/>
        </w:rPr>
      </w:pPr>
      <w:r>
        <w:rPr>
          <w:rFonts w:ascii="Source Sans Pro" w:hAnsi="Source Sans Pro"/>
        </w:rPr>
        <w:t>[Imágenes disponibles para su publicación:</w:t>
      </w:r>
      <w:r>
        <w:rPr>
          <w:rFonts w:ascii="Source Sans Pro" w:hAnsi="Source Sans Pro"/>
        </w:rPr>
        <w:br/>
      </w:r>
      <w:hyperlink r:id="rId7" w:history="1">
        <w:r w:rsidRPr="00D512C3">
          <w:rPr>
            <w:rStyle w:val="Hipervnculo"/>
            <w:rFonts w:ascii="Source Sans Pro" w:hAnsi="Source Sans Pro"/>
          </w:rPr>
          <w:t>https://drive.google.com/drive/folders/1Mdk89KmWXdw5SRn8p6X_LggVNuaiwYRR?usp=sharing</w:t>
        </w:r>
      </w:hyperlink>
      <w:r>
        <w:rPr>
          <w:rFonts w:ascii="Source Sans Pro" w:hAnsi="Source Sans Pro"/>
        </w:rPr>
        <w:t xml:space="preserve"> ]</w:t>
      </w:r>
    </w:p>
    <w:p w14:paraId="542AABF7" w14:textId="2456F39C" w:rsidR="004116FB" w:rsidRPr="007C5AB1" w:rsidRDefault="004116FB" w:rsidP="00B019C5">
      <w:pPr>
        <w:suppressAutoHyphens w:val="0"/>
        <w:rPr>
          <w:rFonts w:ascii="Source Sans Pro" w:hAnsi="Source Sans Pro"/>
        </w:rPr>
      </w:pPr>
    </w:p>
    <w:sectPr w:rsidR="004116FB" w:rsidRPr="007C5AB1" w:rsidSect="00B019C5">
      <w:pgSz w:w="11906" w:h="16838"/>
      <w:pgMar w:top="1440" w:right="1080" w:bottom="1440" w:left="10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13BE2" w14:textId="77777777" w:rsidR="00816FD9" w:rsidRDefault="00816FD9">
      <w:pPr>
        <w:spacing w:after="0" w:line="240" w:lineRule="auto"/>
      </w:pPr>
      <w:r>
        <w:separator/>
      </w:r>
    </w:p>
  </w:endnote>
  <w:endnote w:type="continuationSeparator" w:id="0">
    <w:p w14:paraId="0B1D6C3F" w14:textId="77777777" w:rsidR="00816FD9" w:rsidRDefault="00816F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charset w:val="00"/>
    <w:family w:val="swiss"/>
    <w:pitch w:val="variable"/>
    <w:sig w:usb0="600002F7" w:usb1="02000001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 Sans">
    <w:panose1 w:val="020B0806030504020204"/>
    <w:charset w:val="00"/>
    <w:family w:val="swiss"/>
    <w:pitch w:val="variable"/>
    <w:sig w:usb0="E00002EF" w:usb1="4000205B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0C618F" w14:textId="77777777" w:rsidR="00816FD9" w:rsidRDefault="00816FD9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F4AA466" w14:textId="77777777" w:rsidR="00816FD9" w:rsidRDefault="00816F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26D08"/>
    <w:multiLevelType w:val="multilevel"/>
    <w:tmpl w:val="31E8DF38"/>
    <w:styleLink w:val="LFO2"/>
    <w:lvl w:ilvl="0">
      <w:start w:val="1"/>
      <w:numFmt w:val="decimal"/>
      <w:pStyle w:val="Listaguiones"/>
      <w:lvlText w:val="%1."/>
      <w:lvlJc w:val="left"/>
      <w:pPr>
        <w:ind w:left="720" w:hanging="720"/>
      </w:pPr>
    </w:lvl>
    <w:lvl w:ilvl="1">
      <w:start w:val="1"/>
      <w:numFmt w:val="decimal"/>
      <w:lvlText w:val="%2."/>
      <w:lvlJc w:val="left"/>
      <w:pPr>
        <w:ind w:left="1440" w:hanging="720"/>
      </w:pPr>
    </w:lvl>
    <w:lvl w:ilvl="2">
      <w:start w:val="1"/>
      <w:numFmt w:val="decimal"/>
      <w:lvlText w:val="%3."/>
      <w:lvlJc w:val="left"/>
      <w:pPr>
        <w:ind w:left="2160" w:hanging="720"/>
      </w:pPr>
    </w:lvl>
    <w:lvl w:ilvl="3">
      <w:start w:val="1"/>
      <w:numFmt w:val="decimal"/>
      <w:lvlText w:val="%4."/>
      <w:lvlJc w:val="left"/>
      <w:pPr>
        <w:ind w:left="2880" w:hanging="720"/>
      </w:pPr>
    </w:lvl>
    <w:lvl w:ilvl="4">
      <w:start w:val="1"/>
      <w:numFmt w:val="decimal"/>
      <w:lvlText w:val="%5."/>
      <w:lvlJc w:val="left"/>
      <w:pPr>
        <w:ind w:left="3600" w:hanging="720"/>
      </w:pPr>
    </w:lvl>
    <w:lvl w:ilvl="5">
      <w:start w:val="1"/>
      <w:numFmt w:val="decimal"/>
      <w:lvlText w:val="%6."/>
      <w:lvlJc w:val="left"/>
      <w:pPr>
        <w:ind w:left="4320" w:hanging="720"/>
      </w:pPr>
    </w:lvl>
    <w:lvl w:ilvl="6">
      <w:start w:val="1"/>
      <w:numFmt w:val="decimal"/>
      <w:lvlText w:val="%7."/>
      <w:lvlJc w:val="left"/>
      <w:pPr>
        <w:ind w:left="5040" w:hanging="720"/>
      </w:pPr>
    </w:lvl>
    <w:lvl w:ilvl="7">
      <w:start w:val="1"/>
      <w:numFmt w:val="decimal"/>
      <w:lvlText w:val="%8."/>
      <w:lvlJc w:val="left"/>
      <w:pPr>
        <w:ind w:left="5760" w:hanging="720"/>
      </w:pPr>
    </w:lvl>
    <w:lvl w:ilvl="8">
      <w:start w:val="1"/>
      <w:numFmt w:val="decimal"/>
      <w:lvlText w:val="%9."/>
      <w:lvlJc w:val="left"/>
      <w:pPr>
        <w:ind w:left="6480" w:hanging="720"/>
      </w:pPr>
    </w:lvl>
  </w:abstractNum>
  <w:num w:numId="1" w16cid:durableId="20852981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7FD3"/>
    <w:rsid w:val="00005B8E"/>
    <w:rsid w:val="0023549C"/>
    <w:rsid w:val="0024190C"/>
    <w:rsid w:val="00275390"/>
    <w:rsid w:val="003159D2"/>
    <w:rsid w:val="004116FB"/>
    <w:rsid w:val="00451720"/>
    <w:rsid w:val="00451B36"/>
    <w:rsid w:val="0053129A"/>
    <w:rsid w:val="006D06E8"/>
    <w:rsid w:val="00774D6D"/>
    <w:rsid w:val="007C5AB1"/>
    <w:rsid w:val="007D7FD3"/>
    <w:rsid w:val="00804D18"/>
    <w:rsid w:val="00816FD9"/>
    <w:rsid w:val="008426B6"/>
    <w:rsid w:val="008A4748"/>
    <w:rsid w:val="00A173CD"/>
    <w:rsid w:val="00A65918"/>
    <w:rsid w:val="00B019C5"/>
    <w:rsid w:val="00B33521"/>
    <w:rsid w:val="00BF544E"/>
    <w:rsid w:val="00D512C3"/>
    <w:rsid w:val="00DA3127"/>
    <w:rsid w:val="00E2043C"/>
    <w:rsid w:val="00F042F0"/>
    <w:rsid w:val="00F2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28182"/>
  <w15:docId w15:val="{0DBFABB9-20EA-4617-80CD-55A2CDA2C9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s-ES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5AB1"/>
    <w:pPr>
      <w:suppressAutoHyphens/>
    </w:p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Calibri Light" w:eastAsia="Times New Roman" w:hAnsi="Calibri Light"/>
      <w:color w:val="2F5496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Calibri Light" w:eastAsia="Times New Roman" w:hAnsi="Calibri Light"/>
      <w:color w:val="2F5496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Times New Roman"/>
      <w:color w:val="2F5496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Times New Roman"/>
      <w:i/>
      <w:iCs/>
      <w:color w:val="2F5496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Times New Roman"/>
      <w:color w:val="2F549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Listaguiones">
    <w:name w:val="Lista guiones"/>
    <w:basedOn w:val="Prrafodelista"/>
    <w:pPr>
      <w:widowControl w:val="0"/>
      <w:numPr>
        <w:numId w:val="1"/>
      </w:numPr>
      <w:tabs>
        <w:tab w:val="left" w:pos="360"/>
      </w:tabs>
      <w:spacing w:before="240" w:after="240" w:line="240" w:lineRule="auto"/>
      <w:ind w:right="1009"/>
      <w:jc w:val="both"/>
    </w:pPr>
    <w:rPr>
      <w:rFonts w:ascii="Source Sans Pro" w:hAnsi="Source Sans Pro" w:cs="Mangal"/>
      <w:bCs/>
      <w:sz w:val="24"/>
      <w:szCs w:val="21"/>
    </w:rPr>
  </w:style>
  <w:style w:type="character" w:customStyle="1" w:styleId="ListaguionesCar">
    <w:name w:val="Lista guiones Car"/>
    <w:basedOn w:val="Fuentedeprrafopredeter"/>
    <w:rPr>
      <w:rFonts w:ascii="Source Sans Pro" w:hAnsi="Source Sans Pro" w:cs="Mangal"/>
      <w:bCs/>
      <w:sz w:val="24"/>
      <w:szCs w:val="21"/>
    </w:rPr>
  </w:style>
  <w:style w:type="paragraph" w:styleId="Prrafodelista">
    <w:name w:val="List Paragraph"/>
    <w:basedOn w:val="Normal"/>
    <w:pPr>
      <w:ind w:left="720"/>
    </w:pPr>
  </w:style>
  <w:style w:type="character" w:customStyle="1" w:styleId="Ttulo1Car">
    <w:name w:val="Título 1 Car"/>
    <w:basedOn w:val="Fuentedeprrafopredeter"/>
    <w:uiPriority w:val="9"/>
    <w:rPr>
      <w:rFonts w:ascii="Calibri Light" w:eastAsia="Times New Roman" w:hAnsi="Calibri Light" w:cs="Times New Roman"/>
      <w:color w:val="2F5496"/>
      <w:sz w:val="40"/>
      <w:szCs w:val="40"/>
    </w:rPr>
  </w:style>
  <w:style w:type="character" w:customStyle="1" w:styleId="Ttulo2Car">
    <w:name w:val="Título 2 Car"/>
    <w:basedOn w:val="Fuentedeprrafopredeter"/>
    <w:rPr>
      <w:rFonts w:ascii="Calibri Light" w:eastAsia="Times New Roman" w:hAnsi="Calibri Light" w:cs="Times New Roman"/>
      <w:color w:val="2F5496"/>
      <w:sz w:val="32"/>
      <w:szCs w:val="32"/>
    </w:rPr>
  </w:style>
  <w:style w:type="character" w:customStyle="1" w:styleId="Ttulo3Car">
    <w:name w:val="Título 3 Car"/>
    <w:basedOn w:val="Fuentedeprrafopredeter"/>
    <w:rPr>
      <w:rFonts w:eastAsia="Times New Roman" w:cs="Times New Roman"/>
      <w:color w:val="2F5496"/>
      <w:sz w:val="28"/>
      <w:szCs w:val="28"/>
    </w:rPr>
  </w:style>
  <w:style w:type="character" w:customStyle="1" w:styleId="Ttulo4Car">
    <w:name w:val="Título 4 Car"/>
    <w:basedOn w:val="Fuentedeprrafopredeter"/>
    <w:rPr>
      <w:rFonts w:eastAsia="Times New Roman" w:cs="Times New Roman"/>
      <w:i/>
      <w:iCs/>
      <w:color w:val="2F5496"/>
    </w:rPr>
  </w:style>
  <w:style w:type="character" w:customStyle="1" w:styleId="Ttulo5Car">
    <w:name w:val="Título 5 Car"/>
    <w:basedOn w:val="Fuentedeprrafopredeter"/>
    <w:rPr>
      <w:rFonts w:eastAsia="Times New Roman" w:cs="Times New Roman"/>
      <w:color w:val="2F5496"/>
    </w:rPr>
  </w:style>
  <w:style w:type="character" w:customStyle="1" w:styleId="Ttulo6Car">
    <w:name w:val="Título 6 Car"/>
    <w:basedOn w:val="Fuentedeprrafopredeter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basedOn w:val="Fuentedeprrafopredeter"/>
    <w:rPr>
      <w:rFonts w:eastAsia="Times New Roman" w:cs="Times New Roman"/>
      <w:color w:val="595959"/>
    </w:rPr>
  </w:style>
  <w:style w:type="character" w:customStyle="1" w:styleId="Ttulo8Car">
    <w:name w:val="Título 8 Car"/>
    <w:basedOn w:val="Fuentedeprrafopredeter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basedOn w:val="Fuentedeprrafopredeter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Calibri Light" w:eastAsia="Times New Roman" w:hAnsi="Calibri Light"/>
      <w:spacing w:val="-10"/>
      <w:sz w:val="56"/>
      <w:szCs w:val="56"/>
    </w:rPr>
  </w:style>
  <w:style w:type="character" w:customStyle="1" w:styleId="TtuloCar">
    <w:name w:val="Título Car"/>
    <w:basedOn w:val="Fuentedeprrafopredeter"/>
    <w:rPr>
      <w:rFonts w:ascii="Calibri Light" w:eastAsia="Times New Roman" w:hAnsi="Calibri Light" w:cs="Times New Roman"/>
      <w:spacing w:val="-10"/>
      <w:kern w:val="3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basedOn w:val="Fuentedeprrafopredeter"/>
    <w:uiPriority w:val="11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basedOn w:val="Fuentedeprrafopredeter"/>
    <w:rPr>
      <w:i/>
      <w:iCs/>
      <w:color w:val="404040"/>
    </w:rPr>
  </w:style>
  <w:style w:type="character" w:styleId="nfasisintenso">
    <w:name w:val="Intense Emphasis"/>
    <w:basedOn w:val="Fuentedeprrafopredeter"/>
    <w:rPr>
      <w:i/>
      <w:iCs/>
      <w:color w:val="2F5496"/>
    </w:rPr>
  </w:style>
  <w:style w:type="paragraph" w:styleId="Citadestacada">
    <w:name w:val="Intense Quote"/>
    <w:basedOn w:val="Normal"/>
    <w:next w:val="Normal"/>
    <w:pPr>
      <w:pBdr>
        <w:top w:val="single" w:sz="4" w:space="10" w:color="2F5496"/>
        <w:bottom w:val="single" w:sz="4" w:space="10" w:color="2F5496"/>
      </w:pBdr>
      <w:spacing w:before="360" w:after="360"/>
      <w:ind w:left="864" w:right="864"/>
      <w:jc w:val="center"/>
    </w:pPr>
    <w:rPr>
      <w:i/>
      <w:iCs/>
      <w:color w:val="2F5496"/>
    </w:rPr>
  </w:style>
  <w:style w:type="character" w:customStyle="1" w:styleId="CitadestacadaCar">
    <w:name w:val="Cita destacada Car"/>
    <w:basedOn w:val="Fuentedeprrafopredeter"/>
    <w:rPr>
      <w:i/>
      <w:iCs/>
      <w:color w:val="2F5496"/>
    </w:rPr>
  </w:style>
  <w:style w:type="character" w:styleId="Referenciaintensa">
    <w:name w:val="Intense Reference"/>
    <w:basedOn w:val="Fuentedeprrafopredeter"/>
    <w:rPr>
      <w:b/>
      <w:bCs/>
      <w:smallCaps/>
      <w:color w:val="2F5496"/>
      <w:spacing w:val="5"/>
    </w:rPr>
  </w:style>
  <w:style w:type="numbering" w:customStyle="1" w:styleId="LFO2">
    <w:name w:val="LFO2"/>
    <w:basedOn w:val="Sinlista"/>
    <w:pPr>
      <w:numPr>
        <w:numId w:val="1"/>
      </w:numPr>
    </w:pPr>
  </w:style>
  <w:style w:type="character" w:styleId="Hipervnculo">
    <w:name w:val="Hyperlink"/>
    <w:basedOn w:val="Fuentedeprrafopredeter"/>
    <w:uiPriority w:val="99"/>
    <w:unhideWhenUsed/>
    <w:rsid w:val="00D512C3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512C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rive.google.com/drive/folders/1Mdk89KmWXdw5SRn8p6X_LggVNuaiwYRR?usp=shari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640</Words>
  <Characters>3522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Resón</dc:creator>
  <dc:description/>
  <cp:lastModifiedBy>Daniel Resón</cp:lastModifiedBy>
  <cp:revision>3</cp:revision>
  <dcterms:created xsi:type="dcterms:W3CDTF">2026-06-17T11:31:00Z</dcterms:created>
  <dcterms:modified xsi:type="dcterms:W3CDTF">2026-06-17T12:25:00Z</dcterms:modified>
</cp:coreProperties>
</file>